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20.png"/>
  <Override ContentType="image/png" PartName="/word/media/document_image_rId27.png"/>
  <Override ContentType="image/png" PartName="/word/media/document_image_rId40.png"/>
  <Override ContentType="image/png" PartName="/word/media/document_image_rId41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w14="http://schemas.microsoft.com/office/word/2010/wordml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学习笔记7-28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2565599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听一半，理解四分之一，零思考，双倍反应……2，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838979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3，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世界上真有这样的星空？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我小的时候，夜空就差不多是这个样子，只是没有这么亮。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现在，夜空几乎看不到星星了。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2016年，我自驾</w:t>
      </w:r>
      <w:r>
        <w:rPr>
          <w:rFonts w:ascii="Helvetica Neue" w:hAnsi="Helvetica Neue" w:eastAsia="Helvetica Neue"/>
          <w:color w:val="2741B1"/>
          <w:sz w:val="28"/>
          <w:szCs w:val="28"/>
        </w:rPr>
        <w:t>去</w:t>
      </w:r>
      <w:r>
        <w:rPr>
          <w:rFonts w:ascii="Helvetica Neue" w:hAnsi="Helvetica Neue" w:eastAsia="Helvetica Neue"/>
          <w:color w:val="2741B1"/>
          <w:sz w:val="28"/>
          <w:szCs w:val="28"/>
        </w:rPr>
        <w:t>东北三省，沿边境线，晚上走到呼伦贝尔那里，抬头一看，惊呆了，就是这个场景。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4，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1987年的一个夏日傍晚，完成从上海骑行北京壮举的复旦大二学子郭广昌，返程途经青岛。此时的他正面临一个两难选择：“用口袋仅剩不多的盘缠买晚饭，还是青岛啤酒？”最终，郭广昌抵制不住中国名牌的诱惑，还是选择了买酒。随着金黄色的泡沫在肚里流淌，坐在青岛码头的郭广昌一边仰望星空，一边心生感慨：“多好喝的啤酒啊，要是每天都能来上几瓶，那该多好！”郭广昌没想到，自己这个朴素的心愿不但很快得以实现，30年后，他旗下的复星集团还成为了青岛啤酒的第二大股东。</w:t>
      </w:r>
      <w:r>
        <w:rPr>
          <w:rFonts w:ascii="Helvetica Neue" w:hAnsi="Helvetica Neue" w:eastAsia="Helvetica Neue"/>
          <w:color w:val="2741B1"/>
          <w:sz w:val="28"/>
          <w:szCs w:val="28"/>
        </w:rPr>
        <w:t>复旦大学的胡老师，他是14岁考入复旦的，不是少年班。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正常考入的。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我采访过他，问他为什么不选北大清华？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他说，对于我们浙江人而言，北京太远了。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他跟郭广昌是老乡。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他比郭广昌小，但是是郭广昌的师兄。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他跟我谈起过大学时期的郭广昌。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其中谈到了几点：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第一、郭广昌是一个很有想法的人，骑着自行车去北京，那个年代的自行车，那个年代的骑行，是从上海到北京呢，多远。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第二、郭广昌是学生会主席。（实际上，很多企业家都干过学生会主席，马云也干过，李国庆也干过，刘强东是没争取上）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郭广昌是国内最像巴菲特的人。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大智慧。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山东有家企业，创办50周年，想写本书，找到了知名作家，我陪知名作家一起去的，作家要跟创始人聊，跟新掌门聊，你这么想，一个65岁的人创办的企业已经50年了，是多大创办的？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15岁。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这家企业母公司上市了，子公司也上市了。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牛不？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而且股价过百。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他们与作家之间的交流，是掏心掏肺的，谈企业危机，谈人事，谈情感，谈风风雨雨，其中有个桥段很有意思，他们子公司筹备上市前，郭广昌团队联系他们，有合作意向，有人就跟大老板汇报，怀疑是骗子。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毕竟，郭广昌咋可能看上咱的小企业呢？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大老板接着拍板，要积极对待，大不了就是被骗顿饭，没啥。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山东的企业，普遍政府化，就是政府是怎么一套流程，企业里也是如此的流程，甚至比政府还要厉害，因为企业内部流程不受舆论监管。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大老板是不需要自己开车门，不需要按电梯的。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过去咱以为霸道总裁才如此。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后来发现，山东的大老板，普遍如此。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为什么流程要如此的官场化？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其实，也是为了更好的对接政府工作，无缝隙配合……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无需切换。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郭广昌团队过来考察。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然后这边团队再过去考察，见到了郭广昌，大老板跟我们讲，郭广昌让他看到了企业家的另外一面，一个大企业家竟然跟员工没有距离，聊天聊到开心了，直接坐桌子上了，也没有那么多规矩，是一个天真烂漫的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若在山东，这成何体统？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弱弱的问一句，作家的书出了吗？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出了，里面还写到了我。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另外，这本书很畅销，不仅仅年年加印，今年还计划改版，写后续。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5，安徽烟草公司录用100名一线操作工（含少许基层技术岗），研究生占了7成，其中不乏留学生，甚至还有两名博士。——说明我们的社会生态越来越丛林化了！记得多年前多人竞争考试，东北一编制内街道环境清洁岗位，并认为编制外都是零时工，网络一片惊讶，现在发现，人家那是远见和先行者，现在都这样了。</w:t>
      </w:r>
      <w:r>
        <w:rPr>
          <w:rFonts w:ascii="Helvetica Neue" w:hAnsi="Helvetica Neue" w:eastAsia="Helvetica Neue"/>
          <w:color w:val="2741B1"/>
          <w:sz w:val="28"/>
          <w:szCs w:val="28"/>
        </w:rPr>
        <w:t>相比硕博而言，第一学历含金量更高。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例如我念的那个专业。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我们是第一批本科，第一批研究生。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为我们设的本科，我们毕业后为我们设的研究生，这么垃圾的专业，再在那读上三年，不是纯粹浪费时间吗？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学渣都可以保送。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前段时间，学校把我们专业撤了。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同学群里全是庆祝，感觉终于不用霍霍年轻人了，可能历史上也没有这么一个专业，能让每一位学生都骂，我们班106个同学，没有一个是报考的这个专业，实际当时录取240人，只报到了106人。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就像我们那个专业，读个博士又如何？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只是浪费了N年时间而已，我有个大学同学，读博士了，还是处女。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算了一下，我在我们专业读完博士是2011年，28周岁，这个时候才出社会，如傻子一般，就如同我在澳洲遇到的博士，她问我票从哪买的，我说淘宝，她很诧异的问我什么是淘宝，我又给她科普了阿里巴巴与淘宝的关系，关键是，她不是一直在澳洲读书，而是刚去澳洲，之前一直在国内读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大傻子。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周一，我跟组织上闲聊，我问考察人才时，什么学历可以加高分？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他的答复第一学历是985或211，第二学历不跨专业，例如本科学法学，研究生依然是法学。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我问，若是我是中专生，最终考到了博士呢？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他说，太好的单位，太好的机会，也不会给你。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6，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556383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5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916205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043712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说几点。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第一、各类经济论坛、金融论坛，主讲人一定都是“骂”的，要么是骂美国，要么是骂日本，要么是骂今天的体制。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还有，一定要贩卖危言耸听。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这样，才刺激。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有年，本地有个楼盘请来了郎咸平，我去听了听，听完就一个感觉，完了，完了，中国彻底完了。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实际上，那是中国发展最高速的十年。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为什么要骂呢？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日常大家听赞歌听够了，就想听点不一样的，这就如同夜场演出，汪峰模仿者带着大家唱《我爱你中国》，大家没啥感觉，懒洋洋的，结果来了个嗨王阿富汗，他骂小布什，骂小泉纯一郎，结果全场沸腾了，他模拟着暴揍他们俩，台下尖叫声、喝彩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这就是演讲的艺术。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马云可能也想讲点不一样的，结果……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玩金融的人，很难全身而退，因为金融是巨大的黑洞，会有强烈的反噬，当年牛哥送了我这句话，他说自己旁观了这么多年，看一点就行了，做民间借贷的几乎没有全身而退的，当时是一个什么大背景呢？段绍译以及他的学员在山东做的如日中天，他们聚会还会喊来茅于轼给助阵，他们也想拉我入场，牛哥反复劝我，绝对不能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些年，遇到做民间借贷的、网络贷款的，甚至是放信用卡的，我都把这个话送给他们，金融赚钱是靠钱生钱，而不是靠我们的价值、才华生钱，这样会埋没我们的价值，使我们产生路径依赖，一想赚钱就想钱生钱，我有两个好朋友，一个是安静姐，她被骗了1200万，她后来怎么赚钱？依然是玩金融，这些年没上过班，没做过别的。还</w:t>
      </w:r>
      <w:r>
        <w:rPr>
          <w:rFonts w:ascii="Helvetica Neue" w:hAnsi="Helvetica Neue" w:eastAsia="Helvetica Neue"/>
          <w:color w:val="2741B1"/>
          <w:sz w:val="28"/>
          <w:szCs w:val="28"/>
        </w:rPr>
        <w:t>有</w:t>
      </w:r>
      <w:r>
        <w:rPr>
          <w:rFonts w:ascii="Helvetica Neue" w:hAnsi="Helvetica Neue" w:eastAsia="Helvetica Neue"/>
          <w:color w:val="2741B1"/>
          <w:sz w:val="28"/>
          <w:szCs w:val="28"/>
        </w:rPr>
        <w:t>我的员工，坐牢出来了，在我仓库打包，她现在又重操旧业了，因为她觉得什么赚钱都不如钱生钱，这是一个路径依赖。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从自我价值实现角度而言。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我们一定要追求“我们对社会是有具体价值创造的”。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而不是坐享其成！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7，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80960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8，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9，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10，“其实，苏联垮台有很多因素。其他不讲，成天搞核武器，搞理论专政，不顾人民死活，而老百姓为了基本生活品还成天排队，我看就是一个主要因素。号称是发达社会主义，结果折腾了七十多年，连老百姓的肚子都喂不饱，说得过去吗？说不过去。中国怎么办？中国就得以经济建设为中心，把老百姓的生活解决好。我看，以经济建设为中心的基本路线决不能动摇，一百年也不能动摇。”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这篇文章叫《南巡》，讲述了为什么要南巡，南巡的“根本”就是因为苏联垮台了……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所以，我总是说，什么时候能经常看到“以经济建设为核心”这句话了。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就说明我们又有希望了。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真是希望之光！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 xml:space="preserve">11，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972201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7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1906 年，人们在旧金山地震引发的大火前合影留念。 城市大火往往也是升级的契机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。</w:t>
      </w:r>
      <w:r>
        <w:rPr>
          <w:rFonts w:ascii="Helvetica Neue" w:hAnsi="Helvetica Neue" w:eastAsia="Helvetica Neue"/>
          <w:color w:val="2741B1"/>
          <w:sz w:val="28"/>
          <w:szCs w:val="28"/>
        </w:rPr>
        <w:t>这个，不无道理。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汶川地震后，无论是汶川还是北川还是都江堰，其城市规划、建设都上了一个LEVEL。对于森林而言。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山火也是一次重新洗牌……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人需要炼狱重生，国家也需要，多难兴邦不是没有道理的，山火本身也是大自然的一部分，自然界中有很多种植物，有的长得快有的长得慢，长得快的植物就能迅速占领每一寸土地，其他植物再想出现在这片土地就不可能了，生物的多样性受到限制，而一旦爆发火灾，就能重新洗牌，给其他植物生长的机会，这无疑提高了生物的多样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12，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222988" cy="896366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rcRect l="0" t="0" r="-334" b="-334"/>
                    <a:stretch>
                      <a:fillRect/>
                    </a:stretch>
                  </pic:blipFill>
                  <pic:spPr>
                    <a:xfrm>
                      <a:off x="0" y="0"/>
                      <a:ext cx="5222988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221549" cy="8963660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1549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221549" cy="8963660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1549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221549" cy="8963660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1549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221549" cy="8963660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1549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绫濑遥 ​​​13，自由恋爱的好处是可以捡漏，坏处是可能会遇到包装很完美的杀猪盘。14，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181022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這是一件細讀會令人哀傷的作品，來自公元一世紀的古羅馬馬賽克鑲嵌繪畫。描繪了一名角鬥士，他疲憊地坐在地上，遍體傷痕，目光呆滯還似噙著淚水。他剛剛從一場生死絞殺中倖存下來，仍在喘息，但沒有任何勝利的喜悅，祇有麻木和傷感，甚至可能被殺者就是一位他的朋友吧⋯⋯畫作出土於利比亞大萊普提斯古羅馬遺址中。</w:t>
      </w:r>
      <w:r>
        <w:rPr>
          <w:rFonts w:ascii="Helvetica Neue" w:hAnsi="Helvetica Neue" w:eastAsia="Helvetica Neue"/>
          <w:color w:val="2741B1"/>
          <w:sz w:val="28"/>
          <w:szCs w:val="28"/>
        </w:rPr>
        <w:t>当，我们的权力不受约束时，你放心，我们也会变的为所欲为，也会草菅人命，例如修个斗兽场，让人与动物搏斗，让人与人搏斗，我们坐在看台上欣赏，甚至还可以开启网络直播，网络下注。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凶残、兽性，刻在每个人内心深处的基因。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只是被文明束缚住了。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我举个最简单的例子，一个个修行都很好，真到了街头摩擦时，你发现，每个人骂的“马勒戈壁”与“曹尼玛”是那么的顺口那么的自然。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15，大多数老年人无法接受新生事物，同时特别怕死，开明的老年人少。所以，家庭里面，过了一定的年龄，老年人并不适合作为一家之主进行决策家庭各种事务，要把权力放给子女。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我们家就是。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我父母现在什么事都不管了，都交由我决策。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他们也不会干涉。 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16，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虽身陷囹圄多年，但纳尔逊·曼德拉从未沉溺于过去的囚徒经历。恰恰相反，他把精力投入于和解与实现其建设一个和平、多种族、民主的南非的愿景，并在促进两性平等、儿童和其他弱势群体的权利、艾滋病毒防治、以及改善穷困和不发达社区状况等领域，继续以实际行动推动变革。2009年11月，联合国大会宣布7月18日为“纳尔逊·曼德拉国际日”，以此表彰他对和平文化与自由的贡献。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4933950" cy="7296150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经过曼德拉的“仁政”，南非一个工业强国被拆了……</w:t>
      </w:r>
      <w:r>
        <w:rPr>
          <w:rFonts w:ascii="Helvetica Neue" w:hAnsi="Helvetica Neue" w:eastAsia="Helvetica Neue"/>
          <w:color w:val="2741B1"/>
          <w:sz w:val="28"/>
          <w:szCs w:val="28"/>
        </w:rPr>
        <w:t>没去南非以前，我以为南非跟我们印象中的非洲一样落后。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去了后发现。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南非是发达国家，可能比我们的香港还要发达，那里有多人获得过诺贝尔奖，世界第一例心脏移植手术就是在那边做的。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国家是那么的漂亮。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不过，这是白人治理的结果。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我们去海边，很多地摊在卖曼德拉相关的纪念品，黑人兄弟对他无比的崇拜，但是呢，有一说一，等黑人兄弟们当家做主后。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南非，也陨落了。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这就涉及到了一个问题，到底是要站起来还是要经济发达？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我当时很年轻，很幼稚。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竟然还写过一篇文章，放在今天会被砍头的，殖民与文明的蔓延，你看澳洲、新西兰、南非，为什么这么发达？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是因为他们属于欧洲先进文明的殖民区。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延伸到国内。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青岛与德国，澳门与葡萄牙，香港与英国。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当然，今天，我长大了。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这个问题该怎么看？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自己当家做主比享不完的荣华富贵，更重要！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2010年后，我又去过一次南非，我印象很深的是南非世界杯足球场，竟然荒废了，荒废不说，椅子都被人拆回家了。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南非，彻底回归了非洲。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17，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75626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18，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140612" cy="8963660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0612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19，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9f9f9"/>
        </w:rPr>
        <w:t xml:space="preserve">被早上那视频勾起了我重看《走向共和》的兴致。第一集里，张之洞接受泰晤士报采访被问到他和李鸿章的区别，民间说李鸿章是办实事的，他是玩虚的。张之洞回答说，中国的学问无非分道和术，他道多一点，李鸿章术多一点。泰晤士报的记者听完乐坏了。张之洞就问一旁的翻译辜鸿铭，我说得有这么可乐吗？辜鸿铭说，你的话太深奥了，我怕老外听不懂，翻译时就加了点佐料。张之洞说，你加多了吧……</w:t>
      </w:r>
      <w:r>
        <w:rPr>
          <w:rFonts w:ascii="Helvetica Neue" w:hAnsi="Helvetica Neue" w:eastAsia="Helvetica Neue"/>
          <w:color w:val="2741B1"/>
          <w:sz w:val="28"/>
          <w:szCs w:val="28"/>
        </w:rPr>
        <w:t>说起《走向共和》，我想起了我写的《懂懂学历史》。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我问，为什么明朝剧那么少？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不少，明朝每个皇帝都被拍过电视剧。那为什么《大明王朝》不如《康熙王朝》火？关键在于推广渠道以及覆盖密度。不过呢，热度与质量是两个不同的维度，例如战争剧《历史的天空》无论原著还是剧本都远在《亮剑》之上，但是老百姓都知道李云龙，却不知道姜大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我说，您给我推荐几部比较好的历史剧吧。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他说，《走向共和》《大明王朝1566》，这两部剧是同一个人导演的，张黎。不过《走向共和》现在成禁片了。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我问，为什么被禁？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因为拍的比较立体。导演遵循的原则是历史的真实、人物的多面，尽可能还原细节，拒绝脸谱化，这才是历史最可贵之处。慈禧、袁世凯、孙中山、李鸿章他们不是单一的好人OR坏人，而是一个个活生生的人，都在做着自己认为对国家对人民有利的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我问，被禁有没有另外一个原因，离今天太近了？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有这个因素。离今天太近，一是容易引发惯性思考；二是资本或编剧或导演很容易包藏祸心式的去美化或丑化某个人物，这样会挑战传统教材对该人物的脸谱定义，看起来很真实的历史剧，很容易被老百姓当纪录片去对待，就有了科普属性，这是很危险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我问，他们为什么会去包藏祸心呢？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他说，每个人都有自己的历史观，你的作品自然会藏有你的角度和立场。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我问，会不会看完以后，觉得袁世凯、慈禧也不是草包了？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能活跃在历史舞台上的人物，没有一个草包，全是人中龙凤。历史剧里的草包，都属于刻意遮挡了他真实的一面。英国访华大使马戛尔尼称和珅为完美政治家，你再看《铁齿铜牙纪晓岚》里的和珅呢？就是个弱智，这就属于刻意迎合，因为老百姓觉得贪官就是愚蠢的，清官就是智慧的。若是拍部穿越剧，老百姓最喜欢看包拯铡和珅，实际上，若是他们俩真在一个朝代，和珅路过开封府，包拯要拿出一九五四年的茅台来招待，开场白就是：和大人驾到，蓬荜生辉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我问，历史剧，算不算全民扫史盲？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他说，一定程度上是，例如随便摸出一个人来，他都能说出几个唐宋明清皇帝，但是你要问南北朝、元朝、隋朝有哪些皇帝？他说不出来，因为这些朝代一直都属于影视剧创作禁区。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我说，主要是朝代都太短命。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000000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他说，也不尽然。南北朝时期的北魏，国祚一百五十年，比东晋长吧？相比南宋也不短。但是为什么很少有人关注北魏的历史？是因为北魏是胡人政权，五胡乱华系列，属创作禁区，类似待遇的还有元朝。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20，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191000" cy="5581650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790950" cy="5048250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93874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095750" cy="5467350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875264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21417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2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703551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257550" cy="4343400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276600" cy="436245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誠實的生活方式，其實是按照自己身體的意願行事，餓的時候才吃飯，愛的時候不必撒謊。——Gabriel García Márque《霍亂時期的愛情》（圖片資料來自二戰時期的攝影師抓拍到的吻）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21，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79439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石库门真的承载了太多上海的历史记忆了，它是一种融汇了西方文化和中国传统民居特点的新型建筑。听长辈说是因为当时的战乱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使得江浙一带的富商去租界求庇护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国外的一些房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产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商借机修建大量住宅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才有了石库门。22，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665234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“给你讲，我上面有人！”“所以你是被压在下面的那个吗？”© The Dream of the Magi, Queen Mary Psalter, 1310–20, Royal MS 2 B VII, f.131v. The British Library, London, UK.“强权的盲目崇拜者和拥护者往往也是受压迫者，我将其称之为一种特殊的斯德哥尔摩症候群，只不过他们有时既是人质又是绑匪。”23，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2933700" cy="4705350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A，虽然这次上海防疫看起来这样子，但是仍旧是内地最接近文明的地方。B，这个要看从哪里到上海，如果是杭州、成都这样的城市，你只是想在上海试一下，那落不落户无所谓；但如果是八线城市或普通农村，既便未来不在上海买房，落户也不是损失。24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2658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这个螺丝钉有些让人出戏。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应该选铆钉。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25，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665333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665333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真实，更有魅力。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26，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3153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3153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2026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8646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8646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spacing w:val="0"/>
          <w:sz w:val="28"/>
          <w:szCs w:val="28"/>
        </w:rPr>
        <w:t xml:space="preserve">chiarasampaio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>不过，弱弱的提醒一句。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大家别学她。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不要把车子开进沙滩。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车子在沙地很容易陷车，而且自己脱困的难度非常大，越挠越深，每年海边都有类似的“悲剧”发生，尤其是外地游客不懂海水涨潮与退潮，脱困不了只能在那等待，最终被海水淹了，抖音一搜一大把。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那么，万一，真的陷了，该怎么办呢？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两点：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第一、只要陷了，不要继续挠了，避免托底。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第二、给轮胎放气，放到轮胎瘪了一半为止。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这也是沙漠行车的技巧，你看沙漠里的越野车，全是半口气，就是为了增加摩擦力，车子陷在沙里，正常情况一放气就出来了。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w14="http://schemas.microsoft.com/office/word/2010/wordml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w14="http://schemas.microsoft.com/office/word/2010/wordml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w14="http://schemas.microsoft.com/office/word/2010/wordml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jpe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png" Type="http://schemas.openxmlformats.org/officeDocument/2006/relationships/image" Id="rId14"/><Relationship Target="media/document_image_rId15.png" Type="http://schemas.openxmlformats.org/officeDocument/2006/relationships/image" Id="rId15"/><Relationship Target="media/document_image_rId16.png" Type="http://schemas.openxmlformats.org/officeDocument/2006/relationships/image" Id="rId16"/><Relationship Target="media/document_image_rId17.jpeg" Type="http://schemas.openxmlformats.org/officeDocument/2006/relationships/image" Id="rId17"/><Relationship Target="media/document_image_rId18.jpeg" Type="http://schemas.openxmlformats.org/officeDocument/2006/relationships/image" Id="rId18"/><Relationship Target="media/document_image_rId19.jpe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jpeg" Type="http://schemas.openxmlformats.org/officeDocument/2006/relationships/image" Id="rId21"/><Relationship Target="media/document_image_rId22.jpeg" Type="http://schemas.openxmlformats.org/officeDocument/2006/relationships/image" Id="rId22"/><Relationship Target="media/document_image_rId23.jpeg" Type="http://schemas.openxmlformats.org/officeDocument/2006/relationships/image" Id="rId23"/><Relationship Target="media/document_image_rId24.jpeg" Type="http://schemas.openxmlformats.org/officeDocument/2006/relationships/image" Id="rId24"/><Relationship Target="media/document_image_rId25.jpeg" Type="http://schemas.openxmlformats.org/officeDocument/2006/relationships/image" Id="rId25"/><Relationship Target="media/document_image_rId26.jpe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jpe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jpeg" Type="http://schemas.openxmlformats.org/officeDocument/2006/relationships/image" Id="rId37"/><Relationship Target="media/document_image_rId38.jpeg" Type="http://schemas.openxmlformats.org/officeDocument/2006/relationships/image" Id="rId38"/><Relationship Target="media/document_image_rId39.jpeg" Type="http://schemas.openxmlformats.org/officeDocument/2006/relationships/image" Id="rId39"/><Relationship Target="media/document_image_rId40.png" Type="http://schemas.openxmlformats.org/officeDocument/2006/relationships/image" Id="rId40"/><Relationship Target="media/document_image_rId41.png" Type="http://schemas.openxmlformats.org/officeDocument/2006/relationships/image" Id="rId41"/><Relationship Target="media/document_image_rId42.jpe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jpeg" Type="http://schemas.openxmlformats.org/officeDocument/2006/relationships/image" Id="rId48"/><Relationship Target="media/document_image_rId49.jpeg" Type="http://schemas.openxmlformats.org/officeDocument/2006/relationships/image" Id="rId49"/><Relationship Target="media/document_image_rId50.jpeg" Type="http://schemas.openxmlformats.org/officeDocument/2006/relationships/image" Id="rId50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w14="http://schemas.microsoft.com/office/word/2010/wordml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